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Guide, Belief, and the Trap of Words</w:t>
      </w:r>
    </w:p>
    <w:p>
      <w:pPr>
        <w:pStyle w:val="BodyText"/>
        <w:bidi w:val="0"/>
        <w:jc w:val="start"/>
        <w:rPr/>
      </w:pPr>
      <w:r>
        <w:rPr>
          <w:rStyle w:val="Strong"/>
        </w:rPr>
        <w:t>A Reflection on Reality, Fantasy, and the Neutral State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Paradox of the Guide</w:t>
      </w:r>
    </w:p>
    <w:p>
      <w:pPr>
        <w:pStyle w:val="BodyText"/>
        <w:bidi w:val="0"/>
        <w:jc w:val="start"/>
        <w:rPr/>
      </w:pPr>
      <w:r>
        <w:rPr/>
        <w:t xml:space="preserve">I wrote a guide—my observations, my state of mind, how things are wired in my head, what was and what is. While writing it, I didn’t fixate on the </w:t>
      </w:r>
      <w:r>
        <w:rPr>
          <w:rStyle w:val="Emphasis"/>
        </w:rPr>
        <w:t>words</w:t>
      </w:r>
      <w:r>
        <w:rPr/>
        <w:t xml:space="preserve"> themselves. I just recorded what I saw, how I felt. But later, when I revisited it, I started </w:t>
      </w:r>
      <w:r>
        <w:rPr>
          <w:rStyle w:val="Emphasis"/>
        </w:rPr>
        <w:t>remembering the words</w:t>
      </w:r>
      <w:r>
        <w:rPr/>
        <w:t xml:space="preserve">. And when I looked at those words, I saw their </w:t>
      </w:r>
      <w:r>
        <w:rPr>
          <w:rStyle w:val="Emphasis"/>
        </w:rPr>
        <w:t>meaning</w:t>
      </w:r>
      <w:r>
        <w:rPr/>
        <w:t>—the reality they painted.</w:t>
      </w:r>
    </w:p>
    <w:p>
      <w:pPr>
        <w:pStyle w:val="BodyText"/>
        <w:bidi w:val="0"/>
        <w:jc w:val="start"/>
        <w:rPr/>
      </w:pPr>
      <w:r>
        <w:rPr/>
        <w:t xml:space="preserve">And that reality? Unpleasant. The guide described a grim world, one I usually ignore or distract myself from. But now, staring at the words, I saw it clearly: </w:t>
      </w:r>
      <w:r>
        <w:rPr>
          <w:rStyle w:val="Emphasis"/>
        </w:rPr>
        <w:t>This is the world I live in.</w:t>
      </w:r>
      <w:r>
        <w:rPr/>
        <w:t xml:space="preserve"> And suddenly, it felt suffocating. I couldn’t unsee it.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mistake?</w:t>
      </w:r>
      <w:r>
        <w:rPr/>
        <w:t xml:space="preserve"> I had </w:t>
      </w:r>
      <w:r>
        <w:rPr>
          <w:rStyle w:val="Emphasis"/>
        </w:rPr>
        <w:t>believed</w:t>
      </w:r>
      <w:r>
        <w:rPr/>
        <w:t xml:space="preserve"> the guide. Not just as observations—but as </w:t>
      </w:r>
      <w:r>
        <w:rPr>
          <w:rStyle w:val="Emphasis"/>
        </w:rPr>
        <w:t>truth</w:t>
      </w:r>
      <w:r>
        <w:rPr/>
        <w:t>. Because it was accurate, precise, a faithful reflection of what I’d seen. And if it’s accurate, shouldn’t I believe it? Shouldn’t I trust it?</w:t>
      </w:r>
    </w:p>
    <w:p>
      <w:pPr>
        <w:pStyle w:val="BodyText"/>
        <w:bidi w:val="0"/>
        <w:jc w:val="start"/>
        <w:rPr/>
      </w:pPr>
      <w:r>
        <w:rPr/>
        <w:t xml:space="preserve">But here’s the catch: </w:t>
      </w:r>
      <w:r>
        <w:rPr>
          <w:rStyle w:val="Strong"/>
        </w:rPr>
        <w:t>Observations aren’t reality.</w:t>
      </w:r>
      <w:r>
        <w:rPr/>
        <w:t xml:space="preserve"> They’re just observations—descriptions of something that isn’t even real to begin with. Believing them is like believing a mirror’s reflection is the actual face. The guide was never meant to be </w:t>
      </w:r>
      <w:r>
        <w:rPr>
          <w:rStyle w:val="Emphasis"/>
        </w:rPr>
        <w:t>lived in</w:t>
      </w:r>
      <w:r>
        <w:rPr/>
        <w:t xml:space="preserve">. It was meant to be </w:t>
      </w:r>
      <w:r>
        <w:rPr>
          <w:rStyle w:val="Emphasis"/>
        </w:rPr>
        <w:t>understood</w:t>
      </w:r>
      <w:r>
        <w:rPr/>
        <w:t xml:space="preserve">, then </w:t>
      </w:r>
      <w:r>
        <w:rPr>
          <w:rStyle w:val="Emphasis"/>
        </w:rPr>
        <w:t>left behind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Cycle of Belief and Suffering</w:t>
      </w:r>
    </w:p>
    <w:p>
      <w:pPr>
        <w:pStyle w:val="BodyText"/>
        <w:bidi w:val="0"/>
        <w:jc w:val="start"/>
        <w:rPr/>
      </w:pPr>
      <w:r>
        <w:rPr/>
        <w:t xml:space="preserve">At first, believing the guide felt </w:t>
      </w:r>
      <w:r>
        <w:rPr>
          <w:rStyle w:val="Emphasis"/>
        </w:rPr>
        <w:t>good</w:t>
      </w:r>
      <w:r>
        <w:rPr/>
        <w:t xml:space="preserve">. I thought: </w:t>
      </w:r>
      <w:r>
        <w:rPr>
          <w:rStyle w:val="Emphasis"/>
        </w:rPr>
        <w:t>"This means so much! So many possibilities!"</w:t>
      </w:r>
      <w:r>
        <w:rPr/>
        <w:t xml:space="preserve"> The belief itself gave me a rush—a false happiness, built on the idea that the guide’s meaning was </w:t>
      </w:r>
      <w:r>
        <w:rPr>
          <w:rStyle w:val="Emphasis"/>
        </w:rPr>
        <w:t>real</w:t>
      </w:r>
      <w:r>
        <w:rPr/>
        <w:t xml:space="preserve"> and </w:t>
      </w:r>
      <w:r>
        <w:rPr>
          <w:rStyle w:val="Emphasis"/>
        </w:rPr>
        <w:t>important</w:t>
      </w:r>
      <w:r>
        <w:rPr/>
        <w:t>. I was high on my own words.</w:t>
      </w:r>
    </w:p>
    <w:p>
      <w:pPr>
        <w:pStyle w:val="BodyText"/>
        <w:bidi w:val="0"/>
        <w:jc w:val="start"/>
        <w:rPr/>
      </w:pPr>
      <w:r>
        <w:rPr/>
        <w:t xml:space="preserve">But then I went for a walk. And as I walked, I kept checking myself: </w:t>
      </w:r>
      <w:r>
        <w:rPr>
          <w:rStyle w:val="Emphasis"/>
        </w:rPr>
        <w:t>Is this right? Is there a flaw in my reasoning?</w:t>
      </w:r>
      <w:r>
        <w:rPr/>
        <w:t xml:space="preserve"> Something shifted. The high faded. I was left with just the guide’s </w:t>
      </w:r>
      <w:r>
        <w:rPr>
          <w:rStyle w:val="Emphasis"/>
        </w:rPr>
        <w:t>content</w:t>
      </w:r>
      <w:r>
        <w:rPr/>
        <w:t xml:space="preserve">—the grim descriptions, the harsh observations. And now, because I </w:t>
      </w:r>
      <w:r>
        <w:rPr>
          <w:rStyle w:val="Emphasis"/>
        </w:rPr>
        <w:t>believed</w:t>
      </w:r>
      <w:r>
        <w:rPr/>
        <w:t xml:space="preserve"> them, I couldn’t escape them. I was stuck in a loop: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Belief</w:t>
      </w:r>
      <w:r>
        <w:rPr/>
        <w:t xml:space="preserve"> → </w:t>
      </w:r>
      <w:r>
        <w:rPr>
          <w:rStyle w:val="Strong"/>
        </w:rPr>
        <w:t>Focus on the words</w:t>
      </w:r>
      <w:r>
        <w:rPr/>
        <w:t xml:space="preserve"> → </w:t>
      </w:r>
      <w:r>
        <w:rPr>
          <w:rStyle w:val="Strong"/>
        </w:rPr>
        <w:t>Painful realization</w:t>
      </w:r>
      <w:r>
        <w:rPr/>
        <w:t xml:space="preserve"> → </w:t>
      </w:r>
      <w:r>
        <w:rPr>
          <w:rStyle w:val="Strong"/>
        </w:rPr>
        <w:t>Can’t distract myself</w:t>
      </w:r>
      <w:r>
        <w:rPr/>
        <w:t xml:space="preserve"> → </w:t>
      </w:r>
      <w:r>
        <w:rPr>
          <w:rStyle w:val="Strong"/>
        </w:rPr>
        <w:t>Suffering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Emphasis"/>
        </w:rPr>
        <w:t>I’m not trapped by the guide. I’m trapped by believing it.</w:t>
      </w:r>
    </w:p>
    <w:p>
      <w:pPr>
        <w:pStyle w:val="BodyText"/>
        <w:bidi w:val="0"/>
        <w:jc w:val="start"/>
        <w:rPr/>
      </w:pPr>
      <w:r>
        <w:rPr/>
        <w:t xml:space="preserve">So I stopped. I let go. The guide became just words again—useful, but not </w:t>
      </w:r>
      <w:r>
        <w:rPr>
          <w:rStyle w:val="Emphasis"/>
        </w:rPr>
        <w:t>true</w:t>
      </w:r>
      <w:r>
        <w:rPr/>
        <w:t xml:space="preserve">. And instantly, the suffering vanished. I could </w:t>
      </w:r>
      <w:r>
        <w:rPr>
          <w:rStyle w:val="Emphasis"/>
        </w:rPr>
        <w:t>choose</w:t>
      </w:r>
      <w:r>
        <w:rPr/>
        <w:t xml:space="preserve"> to think about it or not. I could </w:t>
      </w:r>
      <w:r>
        <w:rPr>
          <w:rStyle w:val="Emphasis"/>
        </w:rPr>
        <w:t>choose</w:t>
      </w:r>
      <w:r>
        <w:rPr/>
        <w:t xml:space="preserve"> to feel its weight or let it float away.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Fantasy vs. Focus: The Two Traps</w:t>
      </w:r>
    </w:p>
    <w:p>
      <w:pPr>
        <w:pStyle w:val="BodyText"/>
        <w:bidi w:val="0"/>
        <w:jc w:val="start"/>
        <w:rPr/>
      </w:pPr>
      <w:r>
        <w:rPr/>
        <w:t xml:space="preserve">When I believed the guide, I also started </w:t>
      </w:r>
      <w:r>
        <w:rPr>
          <w:rStyle w:val="Emphasis"/>
        </w:rPr>
        <w:t>fantasizing</w:t>
      </w:r>
      <w:r>
        <w:rPr/>
        <w:t>—imagining how great everything would be, how happy I’d become. Fantasies felt good. They put a smile on my face. But then I played a game, and I noticed: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With fantasies</w:t>
      </w:r>
      <w:r>
        <w:rPr/>
        <w:t xml:space="preserve">, I was distracted. My focus was split between the game and my imaginary happiness. I played </w:t>
      </w:r>
      <w:r>
        <w:rPr>
          <w:rStyle w:val="Emphasis"/>
        </w:rPr>
        <w:t>worse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Without fantasies</w:t>
      </w:r>
      <w:r>
        <w:rPr/>
        <w:t xml:space="preserve">, I was fully present. No smile, no daydreams—just pure, sharp focus. And I played </w:t>
      </w:r>
      <w:r>
        <w:rPr>
          <w:rStyle w:val="Emphasis"/>
        </w:rPr>
        <w:t>better</w:t>
      </w:r>
      <w:r>
        <w:rPr/>
        <w:t xml:space="preserve">. The physical thrill of skill replaced the hollow warmth of fantasy.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lesson:</w:t>
      </w:r>
      <w:r>
        <w:rPr/>
        <w:t xml:space="preserve"> Fantasies only work if you </w:t>
      </w:r>
      <w:r>
        <w:rPr>
          <w:rStyle w:val="Emphasis"/>
        </w:rPr>
        <w:t>believe</w:t>
      </w:r>
      <w:r>
        <w:rPr/>
        <w:t xml:space="preserve"> them. And belief is a double-edged sword. It can lift you up—or drag you into a cycle of wanting, frustration, and anger (because "wanting" is tied to anger, not sadness. Sadness comes from something else. Fear comes from "should." But that’s another story).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Neutral State: Neither Belief Nor Fantasy</w:t>
      </w:r>
    </w:p>
    <w:p>
      <w:pPr>
        <w:pStyle w:val="BodyText"/>
        <w:bidi w:val="0"/>
        <w:jc w:val="start"/>
        <w:rPr/>
      </w:pPr>
      <w:r>
        <w:rPr/>
        <w:t xml:space="preserve">Now, I’m in a different state. I call it the </w:t>
      </w:r>
      <w:r>
        <w:rPr>
          <w:rStyle w:val="Emphasis"/>
        </w:rPr>
        <w:t>neutral state</w:t>
      </w:r>
      <w:r>
        <w:rPr/>
        <w:t>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belief in the guide.</w:t>
      </w:r>
      <w:r>
        <w:rPr/>
        <w:t xml:space="preserve"> I see it, but I don’t </w:t>
      </w:r>
      <w:r>
        <w:rPr>
          <w:rStyle w:val="Emphasis"/>
        </w:rPr>
        <w:t>trust</w:t>
      </w:r>
      <w:r>
        <w:rPr/>
        <w:t xml:space="preserve"> it.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belief in fantasies.</w:t>
      </w:r>
      <w:r>
        <w:rPr/>
        <w:t xml:space="preserve"> I don’t cling to imaginary happiness.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forced focus.</w:t>
      </w:r>
      <w:r>
        <w:rPr/>
        <w:t xml:space="preserve"> I’m not obsessed with observations or distractions. I just </w:t>
      </w:r>
      <w:r>
        <w:rPr>
          <w:rStyle w:val="Emphasis"/>
        </w:rPr>
        <w:t>am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What’s it like?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Physically:</w:t>
      </w:r>
      <w:r>
        <w:rPr/>
        <w:t xml:space="preserve"> Like every cell in my brain is in a jacuzzi—relaxed, but </w:t>
      </w:r>
      <w:r>
        <w:rPr>
          <w:rStyle w:val="Emphasis"/>
        </w:rPr>
        <w:t>sharp</w:t>
      </w:r>
      <w:r>
        <w:rPr/>
        <w:t xml:space="preserve">. Not sluggish. Just… at ease.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Emotionally:</w:t>
      </w:r>
      <w:r>
        <w:rPr/>
        <w:t xml:space="preserve"> No highs, no lows. No constant smile, but I can smile if I want to. No urgency, no "must-do" pressure.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Mentally:</w:t>
      </w:r>
      <w:r>
        <w:rPr/>
        <w:t xml:space="preserve"> I’m not pulled toward fantasies or repelled by reality. I can focus if I choose to, but I’m not </w:t>
      </w:r>
      <w:r>
        <w:rPr>
          <w:rStyle w:val="Emphasis"/>
        </w:rPr>
        <w:t>compelled</w:t>
      </w:r>
      <w:r>
        <w:rPr/>
        <w:t xml:space="preserve"> to.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trade-off: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Less "high."</w:t>
      </w:r>
      <w:r>
        <w:rPr/>
        <w:t xml:space="preserve"> The euphoria of belief is gone. But so is the crash.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More stability.</w:t>
      </w:r>
      <w:r>
        <w:rPr/>
        <w:t xml:space="preserve"> This state feels </w:t>
      </w:r>
      <w:r>
        <w:rPr>
          <w:rStyle w:val="Emphasis"/>
        </w:rPr>
        <w:t>fundamental</w:t>
      </w:r>
      <w:r>
        <w:rPr/>
        <w:t xml:space="preserve">. Not something I have to maintain with effort—just a natural baseline.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Less attachment.</w:t>
      </w:r>
      <w:r>
        <w:rPr/>
        <w:t xml:space="preserve"> I can look at the guide, at reality, at fantasies, and none of them </w:t>
      </w:r>
      <w:r>
        <w:rPr>
          <w:rStyle w:val="Emphasis"/>
        </w:rPr>
        <w:t>stick</w:t>
      </w:r>
      <w:r>
        <w:rPr/>
        <w:t xml:space="preserve">. I’m not hooked.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downside?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Less "fun."</w:t>
      </w:r>
      <w:r>
        <w:rPr/>
        <w:t xml:space="preserve"> The intense joy of belief is absent. But the constant chase for that joy is also gone.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Less motivation?</w:t>
      </w:r>
      <w:r>
        <w:rPr/>
        <w:t xml:space="preserve"> Maybe. But motivation built on fantasy is fragile. This is quieter—but steadier.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Testing the State</w:t>
      </w:r>
    </w:p>
    <w:p>
      <w:pPr>
        <w:pStyle w:val="BodyText"/>
        <w:bidi w:val="0"/>
        <w:jc w:val="start"/>
        <w:rPr/>
      </w:pPr>
      <w:r>
        <w:rPr/>
        <w:t>I haven’t fully tested this in games yet, but I predict: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I’ll play </w:t>
      </w:r>
      <w:r>
        <w:rPr>
          <w:rStyle w:val="Emphasis"/>
        </w:rPr>
        <w:t>well</w:t>
      </w:r>
      <w:r>
        <w:rPr/>
        <w:t xml:space="preserve"> (no distractions).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won’t </w:t>
      </w:r>
      <w:r>
        <w:rPr>
          <w:rStyle w:val="Emphasis"/>
        </w:rPr>
        <w:t>care</w:t>
      </w:r>
      <w:r>
        <w:rPr/>
        <w:t xml:space="preserve"> about losing (no emotional spikes).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won’t be </w:t>
      </w:r>
      <w:r>
        <w:rPr>
          <w:rStyle w:val="Emphasis"/>
        </w:rPr>
        <w:t>high</w:t>
      </w:r>
      <w:r>
        <w:rPr/>
        <w:t xml:space="preserve"> on winning (no fantasy-fueled euphoria). </w:t>
      </w:r>
    </w:p>
    <w:p>
      <w:pPr>
        <w:pStyle w:val="BodyText"/>
        <w:bidi w:val="0"/>
        <w:jc w:val="start"/>
        <w:rPr/>
      </w:pPr>
      <w:r>
        <w:rPr/>
        <w:t xml:space="preserve">But I’ll be </w:t>
      </w:r>
      <w:r>
        <w:rPr>
          <w:rStyle w:val="Emphasis"/>
        </w:rPr>
        <w:t>present</w:t>
      </w:r>
      <w:r>
        <w:rPr/>
        <w:t>. And that’s enough.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Core Realization</w:t>
      </w:r>
    </w:p>
    <w:p>
      <w:pPr>
        <w:pStyle w:val="BodyText"/>
        <w:bidi w:val="0"/>
        <w:jc w:val="start"/>
        <w:rPr/>
      </w:pPr>
      <w:r>
        <w:rPr/>
        <w:t xml:space="preserve">The guide was never the problem. The problem was </w:t>
      </w:r>
      <w:r>
        <w:rPr>
          <w:rStyle w:val="Emphasis"/>
        </w:rPr>
        <w:t>believing</w:t>
      </w:r>
      <w:r>
        <w:rPr/>
        <w:t xml:space="preserve"> it—treating a description as if it were the territory. The same goes for fantasies, for observations, for </w:t>
      </w:r>
      <w:r>
        <w:rPr>
          <w:rStyle w:val="Emphasis"/>
        </w:rPr>
        <w:t>any</w:t>
      </w:r>
      <w:r>
        <w:rPr/>
        <w:t xml:space="preserve"> mental construct.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solution?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Use the guide.</w:t>
      </w:r>
      <w:r>
        <w:rPr/>
        <w:t xml:space="preserve"> Understand it. Then </w:t>
      </w:r>
      <w:r>
        <w:rPr>
          <w:rStyle w:val="Emphasis"/>
        </w:rPr>
        <w:t>drop</w:t>
      </w:r>
      <w:r>
        <w:rPr/>
        <w:t xml:space="preserve"> it.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Avoid fantasy traps.</w:t>
      </w:r>
      <w:r>
        <w:rPr/>
        <w:t xml:space="preserve"> They’re just words, too.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Stay neutral.</w:t>
      </w:r>
      <w:r>
        <w:rPr/>
        <w:t xml:space="preserve"> Not numb—just free from the compulsion to believe or reject. </w:t>
      </w:r>
    </w:p>
    <w:p>
      <w:pPr>
        <w:pStyle w:val="BodyText"/>
        <w:bidi w:val="0"/>
        <w:jc w:val="start"/>
        <w:rPr/>
      </w:pPr>
      <w:r>
        <w:rPr/>
        <w:t xml:space="preserve">This isn’t the </w:t>
      </w:r>
      <w:r>
        <w:rPr>
          <w:rStyle w:val="Emphasis"/>
        </w:rPr>
        <w:t>happiest</w:t>
      </w:r>
      <w:r>
        <w:rPr/>
        <w:t xml:space="preserve"> state. But it’s the most </w:t>
      </w:r>
      <w:r>
        <w:rPr>
          <w:rStyle w:val="Emphasis"/>
        </w:rPr>
        <w:t>honest</w:t>
      </w:r>
      <w:r>
        <w:rPr/>
        <w:t>. And after cycling through belief and suffering, honesty feels like relief.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Final Thought</w:t>
      </w:r>
    </w:p>
    <w:p>
      <w:pPr>
        <w:pStyle w:val="BodyText"/>
        <w:bidi w:val="0"/>
        <w:jc w:val="start"/>
        <w:rPr/>
      </w:pPr>
      <w:r>
        <w:rPr/>
        <w:t>I woke up in this state today. Then I wrote the guide, believed it, suffered, and returned here. The cycle is clear: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Neutrality</w:t>
      </w:r>
      <w:r>
        <w:rPr/>
        <w:t xml:space="preserve"> → 2. </w:t>
      </w:r>
      <w:r>
        <w:rPr>
          <w:rStyle w:val="Strong"/>
        </w:rPr>
        <w:t>Belief</w:t>
      </w:r>
      <w:r>
        <w:rPr/>
        <w:t xml:space="preserve"> → 3. </w:t>
      </w:r>
      <w:r>
        <w:rPr>
          <w:rStyle w:val="Strong"/>
        </w:rPr>
        <w:t>Suffering</w:t>
      </w:r>
      <w:r>
        <w:rPr/>
        <w:t xml:space="preserve"> → 4. </w:t>
      </w:r>
      <w:r>
        <w:rPr>
          <w:rStyle w:val="Strong"/>
        </w:rPr>
        <w:t>Release</w:t>
      </w:r>
      <w:r>
        <w:rPr/>
        <w:t xml:space="preserve"> → Back to 1. </w:t>
      </w:r>
    </w:p>
    <w:p>
      <w:pPr>
        <w:pStyle w:val="BodyText"/>
        <w:bidi w:val="0"/>
        <w:jc w:val="start"/>
        <w:rPr/>
      </w:pPr>
      <w:r>
        <w:rPr/>
        <w:t>The goal isn’t to avoid the cycle forever. It’s to recognize it—and choose neutrality when the time comes.</w:t>
      </w:r>
    </w:p>
    <w:p>
      <w:pPr>
        <w:pStyle w:val="BodyText"/>
        <w:bidi w:val="0"/>
        <w:jc w:val="start"/>
        <w:rPr/>
      </w:pPr>
      <w:r>
        <w:rPr/>
        <w:t xml:space="preserve">Now, I’ll go test this in a game. Because theory is one thing. </w:t>
      </w:r>
      <w:r>
        <w:rPr>
          <w:rStyle w:val="Emphasis"/>
        </w:rPr>
        <w:t>Experience</w:t>
      </w:r>
      <w:r>
        <w:rPr/>
        <w:t xml:space="preserve"> is another.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983</Words>
  <Characters>4484</Characters>
  <CharactersWithSpaces>5399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2026-03-24T06:45:04Z</dcterms:created>
  <dc:creator/>
  <dc:description/>
  <dc:language>ru-RU</dc:language>
  <cp:lastModifiedBy/>
  <dcterms:modified xsi:type="dcterms:W3CDTF">2026-03-24T06:45:05Z</dcterms:modified>
  <cp:revision>2</cp:revision>
  <dc:subject/>
  <dc:title>Calibri</dc:title>
</cp:coreProperties>
</file>